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4CE56" w14:textId="3DD3F99C" w:rsidR="007E1955" w:rsidRPr="00763157" w:rsidRDefault="009359AD" w:rsidP="009359AD">
      <w:pPr>
        <w:jc w:val="center"/>
        <w:rPr>
          <w:rFonts w:ascii="Abadi" w:hAnsi="Abadi"/>
          <w:sz w:val="56"/>
          <w:szCs w:val="56"/>
        </w:rPr>
      </w:pPr>
      <w:r>
        <w:rPr>
          <w:rFonts w:ascii="Abadi" w:hAnsi="Abadi"/>
          <w:noProof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02539F05" wp14:editId="20B4E788">
            <wp:simplePos x="0" y="0"/>
            <wp:positionH relativeFrom="margin">
              <wp:posOffset>4171950</wp:posOffset>
            </wp:positionH>
            <wp:positionV relativeFrom="paragraph">
              <wp:posOffset>-577215</wp:posOffset>
            </wp:positionV>
            <wp:extent cx="2333625" cy="616974"/>
            <wp:effectExtent l="0" t="0" r="0" b="0"/>
            <wp:wrapNone/>
            <wp:docPr id="167630560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169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955" w:rsidRPr="00763157">
        <w:rPr>
          <w:rFonts w:ascii="Abadi" w:hAnsi="Abadi"/>
          <w:sz w:val="56"/>
          <w:szCs w:val="56"/>
        </w:rPr>
        <w:t>Weihnachtsspiel 2024</w:t>
      </w:r>
    </w:p>
    <w:p w14:paraId="4D57B5E1" w14:textId="73E546EC" w:rsidR="007E1955" w:rsidRPr="00763157" w:rsidRDefault="00763157" w:rsidP="00763157">
      <w:pPr>
        <w:jc w:val="center"/>
        <w:rPr>
          <w:rFonts w:ascii="Abadi" w:hAnsi="Abadi"/>
          <w:b/>
          <w:bCs/>
          <w:sz w:val="32"/>
          <w:szCs w:val="32"/>
        </w:rPr>
      </w:pPr>
      <w:r w:rsidRPr="00763157">
        <w:rPr>
          <w:rFonts w:ascii="Abadi" w:hAnsi="Abadi"/>
          <w:noProof/>
        </w:rPr>
        <w:drawing>
          <wp:anchor distT="0" distB="0" distL="114300" distR="114300" simplePos="0" relativeHeight="251659264" behindDoc="0" locked="0" layoutInCell="1" allowOverlap="1" wp14:anchorId="35D97855" wp14:editId="57231888">
            <wp:simplePos x="0" y="0"/>
            <wp:positionH relativeFrom="margin">
              <wp:align>center</wp:align>
            </wp:positionH>
            <wp:positionV relativeFrom="paragraph">
              <wp:posOffset>334010</wp:posOffset>
            </wp:positionV>
            <wp:extent cx="4152900" cy="2368030"/>
            <wp:effectExtent l="0" t="0" r="0" b="0"/>
            <wp:wrapNone/>
            <wp:docPr id="1006074586" name="Grafik 1" descr="Ein Bild, das Kleidung, Person, Im Haus, Schuhwer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074586" name="Grafik 1" descr="Ein Bild, das Kleidung, Person, Im Haus, Schuhwerk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6696" b="23611"/>
                    <a:stretch/>
                  </pic:blipFill>
                  <pic:spPr bwMode="auto">
                    <a:xfrm>
                      <a:off x="0" y="0"/>
                      <a:ext cx="4152900" cy="236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955" w:rsidRPr="00763157">
        <w:rPr>
          <w:rFonts w:ascii="Abadi" w:hAnsi="Abadi"/>
          <w:b/>
          <w:bCs/>
          <w:sz w:val="32"/>
          <w:szCs w:val="32"/>
        </w:rPr>
        <w:t>Ein Sing- und Theaterprojekt für Kinder der 3. -6. Klasse</w:t>
      </w:r>
    </w:p>
    <w:p w14:paraId="5607D258" w14:textId="77777777" w:rsidR="00763157" w:rsidRDefault="00763157">
      <w:pPr>
        <w:rPr>
          <w:rFonts w:ascii="Abadi" w:hAnsi="Abadi"/>
          <w:sz w:val="24"/>
          <w:szCs w:val="24"/>
        </w:rPr>
      </w:pPr>
    </w:p>
    <w:p w14:paraId="506D0626" w14:textId="7F30FFC1" w:rsidR="00763157" w:rsidRDefault="00763157">
      <w:pPr>
        <w:rPr>
          <w:rFonts w:ascii="Abadi" w:hAnsi="Abadi"/>
          <w:sz w:val="24"/>
          <w:szCs w:val="24"/>
        </w:rPr>
      </w:pPr>
    </w:p>
    <w:p w14:paraId="4DC289AA" w14:textId="77777777" w:rsidR="00763157" w:rsidRDefault="00763157">
      <w:pPr>
        <w:rPr>
          <w:rFonts w:ascii="Abadi" w:hAnsi="Abadi"/>
          <w:sz w:val="24"/>
          <w:szCs w:val="24"/>
        </w:rPr>
      </w:pPr>
    </w:p>
    <w:p w14:paraId="0F2FE119" w14:textId="1B66041F" w:rsidR="00763157" w:rsidRDefault="00763157">
      <w:pPr>
        <w:rPr>
          <w:rFonts w:ascii="Abadi" w:hAnsi="Abadi"/>
          <w:sz w:val="24"/>
          <w:szCs w:val="24"/>
        </w:rPr>
      </w:pPr>
    </w:p>
    <w:p w14:paraId="04DEFC95" w14:textId="6050DC3B" w:rsidR="00763157" w:rsidRDefault="00763157">
      <w:pPr>
        <w:rPr>
          <w:rFonts w:ascii="Abadi" w:hAnsi="Abadi"/>
          <w:sz w:val="24"/>
          <w:szCs w:val="24"/>
        </w:rPr>
      </w:pPr>
    </w:p>
    <w:p w14:paraId="2285C1C8" w14:textId="77777777" w:rsidR="00763157" w:rsidRDefault="00763157">
      <w:pPr>
        <w:rPr>
          <w:rFonts w:ascii="Abadi" w:hAnsi="Abadi"/>
          <w:sz w:val="24"/>
          <w:szCs w:val="24"/>
        </w:rPr>
      </w:pPr>
    </w:p>
    <w:p w14:paraId="2CA6C078" w14:textId="2F81F3EC" w:rsidR="00763157" w:rsidRDefault="00763157">
      <w:pPr>
        <w:rPr>
          <w:rFonts w:ascii="Abadi" w:hAnsi="Abadi"/>
          <w:sz w:val="24"/>
          <w:szCs w:val="24"/>
        </w:rPr>
      </w:pPr>
    </w:p>
    <w:p w14:paraId="63FE06AD" w14:textId="77777777" w:rsidR="00763157" w:rsidRDefault="00763157">
      <w:pPr>
        <w:rPr>
          <w:rFonts w:ascii="Abadi" w:hAnsi="Abadi"/>
          <w:sz w:val="24"/>
          <w:szCs w:val="24"/>
        </w:rPr>
      </w:pPr>
    </w:p>
    <w:p w14:paraId="1D865F2A" w14:textId="77777777" w:rsidR="00763157" w:rsidRDefault="00763157">
      <w:pPr>
        <w:rPr>
          <w:rFonts w:ascii="Abadi" w:hAnsi="Abadi"/>
          <w:sz w:val="24"/>
          <w:szCs w:val="24"/>
        </w:rPr>
      </w:pPr>
    </w:p>
    <w:p w14:paraId="55D64278" w14:textId="2A585834" w:rsidR="009359AD" w:rsidRPr="00763157" w:rsidRDefault="00D676D0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4"/>
          <w:szCs w:val="24"/>
        </w:rPr>
        <w:t>L</w:t>
      </w:r>
      <w:r w:rsidR="003569A3" w:rsidRPr="00763157">
        <w:rPr>
          <w:rFonts w:ascii="Abadi" w:hAnsi="Abadi"/>
          <w:sz w:val="24"/>
          <w:szCs w:val="24"/>
        </w:rPr>
        <w:t xml:space="preserve">äuft </w:t>
      </w:r>
      <w:r w:rsidR="00EB5194">
        <w:rPr>
          <w:rFonts w:ascii="Abadi" w:hAnsi="Abadi"/>
          <w:sz w:val="24"/>
          <w:szCs w:val="24"/>
        </w:rPr>
        <w:t xml:space="preserve">bei dir </w:t>
      </w:r>
      <w:r w:rsidR="003569A3" w:rsidRPr="00763157">
        <w:rPr>
          <w:rFonts w:ascii="Abadi" w:hAnsi="Abadi"/>
          <w:sz w:val="24"/>
          <w:szCs w:val="24"/>
        </w:rPr>
        <w:t xml:space="preserve">die Zeit </w:t>
      </w:r>
      <w:r w:rsidR="00EB5194">
        <w:rPr>
          <w:rFonts w:ascii="Abadi" w:hAnsi="Abadi"/>
          <w:sz w:val="24"/>
          <w:szCs w:val="24"/>
        </w:rPr>
        <w:t xml:space="preserve">vor Weihnachten </w:t>
      </w:r>
      <w:r w:rsidR="003569A3" w:rsidRPr="00763157">
        <w:rPr>
          <w:rFonts w:ascii="Abadi" w:hAnsi="Abadi"/>
          <w:sz w:val="24"/>
          <w:szCs w:val="24"/>
        </w:rPr>
        <w:t xml:space="preserve">immer so langsam? Dann komm mit auf den </w:t>
      </w:r>
      <w:r w:rsidR="00151382">
        <w:rPr>
          <w:rFonts w:ascii="Abadi" w:hAnsi="Abadi"/>
          <w:sz w:val="24"/>
          <w:szCs w:val="24"/>
        </w:rPr>
        <w:t>Estrich</w:t>
      </w:r>
      <w:r w:rsidR="009359AD">
        <w:rPr>
          <w:rFonts w:ascii="Abadi" w:hAnsi="Abadi"/>
          <w:sz w:val="24"/>
          <w:szCs w:val="24"/>
        </w:rPr>
        <w:t xml:space="preserve"> der Grosseltern</w:t>
      </w:r>
      <w:r w:rsidR="003569A3" w:rsidRPr="00763157">
        <w:rPr>
          <w:rFonts w:ascii="Abadi" w:hAnsi="Abadi"/>
          <w:sz w:val="24"/>
          <w:szCs w:val="24"/>
        </w:rPr>
        <w:t>. Entdecke mit uns und anderen Kindern das Weihnachtspiel «</w:t>
      </w:r>
      <w:proofErr w:type="spellStart"/>
      <w:r w:rsidR="009359AD">
        <w:rPr>
          <w:rFonts w:ascii="Abadi" w:hAnsi="Abadi"/>
          <w:sz w:val="24"/>
          <w:szCs w:val="24"/>
        </w:rPr>
        <w:t>D’Zäller</w:t>
      </w:r>
      <w:proofErr w:type="spellEnd"/>
      <w:r w:rsidR="009359AD">
        <w:rPr>
          <w:rFonts w:ascii="Abadi" w:hAnsi="Abadi"/>
          <w:sz w:val="24"/>
          <w:szCs w:val="24"/>
        </w:rPr>
        <w:t xml:space="preserve"> </w:t>
      </w:r>
      <w:proofErr w:type="spellStart"/>
      <w:r w:rsidR="009359AD">
        <w:rPr>
          <w:rFonts w:ascii="Abadi" w:hAnsi="Abadi"/>
          <w:sz w:val="24"/>
          <w:szCs w:val="24"/>
        </w:rPr>
        <w:t>Wiehnacht</w:t>
      </w:r>
      <w:proofErr w:type="spellEnd"/>
      <w:r w:rsidR="003569A3" w:rsidRPr="00763157">
        <w:rPr>
          <w:rFonts w:ascii="Abadi" w:hAnsi="Abadi"/>
          <w:sz w:val="24"/>
          <w:szCs w:val="24"/>
        </w:rPr>
        <w:t xml:space="preserve">». </w:t>
      </w:r>
      <w:r w:rsidR="009359AD">
        <w:rPr>
          <w:rFonts w:ascii="Abadi" w:hAnsi="Abadi"/>
          <w:sz w:val="24"/>
          <w:szCs w:val="24"/>
        </w:rPr>
        <w:t>Wühle in Kleiderkisten und s</w:t>
      </w:r>
      <w:r w:rsidR="003569A3" w:rsidRPr="00763157">
        <w:rPr>
          <w:rFonts w:ascii="Abadi" w:hAnsi="Abadi"/>
          <w:sz w:val="24"/>
          <w:szCs w:val="24"/>
        </w:rPr>
        <w:t xml:space="preserve">chlüpfe in verschiedene Rollen. Gestalte mit Hilfe von alten Lichtmaschinen Kulissen und Szenen. Gemeinsam wollen wir die Weihnachtsgeschichte spielen und dazu die Lieder der </w:t>
      </w:r>
      <w:r w:rsidR="009359AD">
        <w:rPr>
          <w:rFonts w:ascii="Abadi" w:hAnsi="Abadi"/>
          <w:sz w:val="24"/>
          <w:szCs w:val="24"/>
        </w:rPr>
        <w:t>«</w:t>
      </w:r>
      <w:proofErr w:type="spellStart"/>
      <w:r w:rsidR="009359AD">
        <w:rPr>
          <w:rFonts w:ascii="Abadi" w:hAnsi="Abadi"/>
          <w:sz w:val="24"/>
          <w:szCs w:val="24"/>
        </w:rPr>
        <w:t>Zäller</w:t>
      </w:r>
      <w:proofErr w:type="spellEnd"/>
      <w:r w:rsidR="009359AD">
        <w:rPr>
          <w:rFonts w:ascii="Abadi" w:hAnsi="Abadi"/>
          <w:sz w:val="24"/>
          <w:szCs w:val="24"/>
        </w:rPr>
        <w:t xml:space="preserve"> </w:t>
      </w:r>
      <w:proofErr w:type="spellStart"/>
      <w:r w:rsidR="009359AD">
        <w:rPr>
          <w:rFonts w:ascii="Abadi" w:hAnsi="Abadi"/>
          <w:sz w:val="24"/>
          <w:szCs w:val="24"/>
        </w:rPr>
        <w:t>Wiehnacht</w:t>
      </w:r>
      <w:proofErr w:type="spellEnd"/>
      <w:r w:rsidR="009359AD">
        <w:rPr>
          <w:rFonts w:ascii="Abadi" w:hAnsi="Abadi"/>
          <w:sz w:val="24"/>
          <w:szCs w:val="24"/>
        </w:rPr>
        <w:t>»</w:t>
      </w:r>
      <w:r w:rsidR="003569A3" w:rsidRPr="00763157">
        <w:rPr>
          <w:rFonts w:ascii="Abadi" w:hAnsi="Abadi"/>
          <w:sz w:val="24"/>
          <w:szCs w:val="24"/>
        </w:rPr>
        <w:t xml:space="preserve"> erklingen lassen</w:t>
      </w:r>
      <w:r w:rsidR="003569A3" w:rsidRPr="00763157">
        <w:rPr>
          <w:rFonts w:ascii="Abadi" w:hAnsi="Abadi"/>
          <w:sz w:val="28"/>
          <w:szCs w:val="28"/>
        </w:rPr>
        <w:t>.</w:t>
      </w:r>
    </w:p>
    <w:p w14:paraId="2C0542B3" w14:textId="6A093F79" w:rsidR="007E1955" w:rsidRPr="00763157" w:rsidRDefault="007E1955">
      <w:pPr>
        <w:rPr>
          <w:rFonts w:ascii="Abadi" w:hAnsi="Abadi"/>
          <w:b/>
          <w:bCs/>
          <w:sz w:val="28"/>
          <w:szCs w:val="28"/>
        </w:rPr>
      </w:pPr>
      <w:r w:rsidRPr="00763157">
        <w:rPr>
          <w:rFonts w:ascii="Abadi" w:hAnsi="Abadi"/>
          <w:b/>
          <w:bCs/>
          <w:sz w:val="28"/>
          <w:szCs w:val="28"/>
        </w:rPr>
        <w:t>Probetermine</w:t>
      </w:r>
    </w:p>
    <w:p w14:paraId="240A98E4" w14:textId="79935DDD" w:rsidR="00763157" w:rsidRPr="00763157" w:rsidRDefault="007E1955">
      <w:pPr>
        <w:rPr>
          <w:rFonts w:ascii="Abadi" w:hAnsi="Abadi"/>
          <w:b/>
          <w:bCs/>
        </w:rPr>
      </w:pPr>
      <w:r w:rsidRPr="00763157">
        <w:rPr>
          <w:rFonts w:ascii="Abadi" w:hAnsi="Abadi"/>
          <w:b/>
          <w:bCs/>
        </w:rPr>
        <w:t>Singproben</w:t>
      </w:r>
    </w:p>
    <w:p w14:paraId="2A9B42EA" w14:textId="12AD8A31" w:rsidR="007E1955" w:rsidRPr="00763157" w:rsidRDefault="007E1955">
      <w:pPr>
        <w:rPr>
          <w:rFonts w:ascii="Abadi" w:hAnsi="Abadi"/>
        </w:rPr>
      </w:pPr>
      <w:r w:rsidRPr="00763157">
        <w:rPr>
          <w:rFonts w:ascii="Abadi" w:hAnsi="Abadi"/>
        </w:rPr>
        <w:t xml:space="preserve">Donnerstag, 7./14./21. und 28. 11., 16.45 – 17.30 Uhr </w:t>
      </w:r>
    </w:p>
    <w:p w14:paraId="3578CF67" w14:textId="1CF5FD0A" w:rsidR="00A20BD2" w:rsidRPr="00763157" w:rsidRDefault="00FC522D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</w:rPr>
        <w:t>G</w:t>
      </w:r>
      <w:r w:rsidR="00607DB0">
        <w:rPr>
          <w:rFonts w:ascii="Abadi" w:hAnsi="Abadi"/>
          <w:b/>
          <w:bCs/>
        </w:rPr>
        <w:t>emeins</w:t>
      </w:r>
      <w:r>
        <w:rPr>
          <w:rFonts w:ascii="Abadi" w:hAnsi="Abadi"/>
          <w:b/>
          <w:bCs/>
        </w:rPr>
        <w:t xml:space="preserve">ame Sing- und </w:t>
      </w:r>
      <w:r w:rsidR="007E1955" w:rsidRPr="00763157">
        <w:rPr>
          <w:rFonts w:ascii="Abadi" w:hAnsi="Abadi"/>
          <w:b/>
          <w:bCs/>
        </w:rPr>
        <w:t>Theaterproben</w:t>
      </w:r>
    </w:p>
    <w:p w14:paraId="18C96E91" w14:textId="6032940A" w:rsidR="007E1955" w:rsidRPr="00763157" w:rsidRDefault="007E1955" w:rsidP="00763157">
      <w:pPr>
        <w:tabs>
          <w:tab w:val="left" w:pos="993"/>
        </w:tabs>
        <w:rPr>
          <w:rFonts w:ascii="Abadi" w:hAnsi="Abadi"/>
        </w:rPr>
      </w:pPr>
      <w:r w:rsidRPr="00763157">
        <w:rPr>
          <w:rFonts w:ascii="Abadi" w:hAnsi="Abadi"/>
        </w:rPr>
        <w:t>Samstag,</w:t>
      </w:r>
      <w:r w:rsidR="00763157">
        <w:rPr>
          <w:rFonts w:ascii="Abadi" w:hAnsi="Abadi"/>
        </w:rPr>
        <w:tab/>
      </w:r>
      <w:r w:rsidRPr="00763157">
        <w:rPr>
          <w:rFonts w:ascii="Abadi" w:hAnsi="Abadi"/>
        </w:rPr>
        <w:t xml:space="preserve">30.11./ </w:t>
      </w:r>
      <w:r w:rsidR="004E0499">
        <w:rPr>
          <w:rFonts w:ascii="Abadi" w:hAnsi="Abadi"/>
        </w:rPr>
        <w:t>7</w:t>
      </w:r>
      <w:r w:rsidRPr="00763157">
        <w:rPr>
          <w:rFonts w:ascii="Abadi" w:hAnsi="Abadi"/>
        </w:rPr>
        <w:t xml:space="preserve">.12./ 14.12. von 9 – 12 Uhr </w:t>
      </w:r>
    </w:p>
    <w:p w14:paraId="64EA6471" w14:textId="7E37CED5" w:rsidR="007E1955" w:rsidRPr="00763157" w:rsidRDefault="007E1955" w:rsidP="00763157">
      <w:pPr>
        <w:tabs>
          <w:tab w:val="left" w:pos="993"/>
        </w:tabs>
        <w:rPr>
          <w:rFonts w:ascii="Abadi" w:hAnsi="Abadi"/>
        </w:rPr>
      </w:pPr>
      <w:r w:rsidRPr="00763157">
        <w:rPr>
          <w:rFonts w:ascii="Abadi" w:hAnsi="Abadi"/>
        </w:rPr>
        <w:t>Samstag,</w:t>
      </w:r>
      <w:r w:rsidR="00763157">
        <w:rPr>
          <w:rFonts w:ascii="Abadi" w:hAnsi="Abadi"/>
        </w:rPr>
        <w:tab/>
      </w:r>
      <w:r w:rsidRPr="00763157">
        <w:rPr>
          <w:rFonts w:ascii="Abadi" w:hAnsi="Abadi"/>
        </w:rPr>
        <w:t>21.12. vo</w:t>
      </w:r>
      <w:r w:rsidR="00A20BD2" w:rsidRPr="00763157">
        <w:rPr>
          <w:rFonts w:ascii="Abadi" w:hAnsi="Abadi"/>
        </w:rPr>
        <w:t xml:space="preserve">n 14 – ca. 16.30 Uhr </w:t>
      </w:r>
    </w:p>
    <w:p w14:paraId="4084D15A" w14:textId="24823FC6" w:rsidR="00A20BD2" w:rsidRPr="00763157" w:rsidRDefault="00A20BD2" w:rsidP="00763157">
      <w:pPr>
        <w:tabs>
          <w:tab w:val="left" w:pos="993"/>
        </w:tabs>
        <w:rPr>
          <w:rFonts w:ascii="Abadi" w:hAnsi="Abadi"/>
        </w:rPr>
      </w:pPr>
      <w:r w:rsidRPr="00763157">
        <w:rPr>
          <w:rFonts w:ascii="Abadi" w:hAnsi="Abadi"/>
        </w:rPr>
        <w:t>Montag,</w:t>
      </w:r>
      <w:r w:rsidR="00763157">
        <w:rPr>
          <w:rFonts w:ascii="Abadi" w:hAnsi="Abadi"/>
        </w:rPr>
        <w:tab/>
      </w:r>
      <w:r w:rsidRPr="00763157">
        <w:rPr>
          <w:rFonts w:ascii="Abadi" w:hAnsi="Abadi"/>
        </w:rPr>
        <w:t xml:space="preserve">23.12. von 10 – 14.30 Uhr </w:t>
      </w:r>
    </w:p>
    <w:p w14:paraId="33514B96" w14:textId="77777777" w:rsidR="00763157" w:rsidRDefault="00A20BD2" w:rsidP="00763157">
      <w:pPr>
        <w:tabs>
          <w:tab w:val="left" w:pos="993"/>
          <w:tab w:val="left" w:pos="1701"/>
        </w:tabs>
        <w:rPr>
          <w:rFonts w:ascii="Abadi" w:hAnsi="Abadi"/>
        </w:rPr>
      </w:pPr>
      <w:r w:rsidRPr="00763157">
        <w:rPr>
          <w:rFonts w:ascii="Abadi" w:hAnsi="Abadi"/>
        </w:rPr>
        <w:t>Dienstag,</w:t>
      </w:r>
      <w:r w:rsidR="00763157">
        <w:rPr>
          <w:rFonts w:ascii="Abadi" w:hAnsi="Abadi"/>
        </w:rPr>
        <w:tab/>
      </w:r>
      <w:r w:rsidRPr="00763157">
        <w:rPr>
          <w:rFonts w:ascii="Abadi" w:hAnsi="Abadi"/>
        </w:rPr>
        <w:t>24.12.:</w:t>
      </w:r>
      <w:r w:rsidR="00763157">
        <w:rPr>
          <w:rFonts w:ascii="Abadi" w:hAnsi="Abadi"/>
        </w:rPr>
        <w:tab/>
      </w:r>
      <w:r w:rsidRPr="00763157">
        <w:rPr>
          <w:rFonts w:ascii="Abadi" w:hAnsi="Abadi"/>
        </w:rPr>
        <w:t>13.00 Uhr Hauptpr</w:t>
      </w:r>
      <w:r w:rsidR="00763157">
        <w:rPr>
          <w:rFonts w:ascii="Abadi" w:hAnsi="Abadi"/>
        </w:rPr>
        <w:t>obe</w:t>
      </w:r>
    </w:p>
    <w:p w14:paraId="77A5CC0D" w14:textId="77777777" w:rsidR="00763157" w:rsidRDefault="00763157" w:rsidP="00763157">
      <w:pPr>
        <w:tabs>
          <w:tab w:val="left" w:pos="993"/>
          <w:tab w:val="left" w:pos="1701"/>
        </w:tabs>
        <w:rPr>
          <w:rFonts w:ascii="Abadi" w:hAnsi="Abadi"/>
        </w:rPr>
      </w:pPr>
    </w:p>
    <w:p w14:paraId="6D08BF07" w14:textId="77777777" w:rsidR="00763157" w:rsidRPr="00763157" w:rsidRDefault="00A20BD2" w:rsidP="00763157">
      <w:pPr>
        <w:tabs>
          <w:tab w:val="left" w:pos="993"/>
          <w:tab w:val="left" w:pos="1701"/>
        </w:tabs>
        <w:rPr>
          <w:rFonts w:ascii="Abadi" w:hAnsi="Abadi"/>
          <w:b/>
          <w:bCs/>
        </w:rPr>
      </w:pPr>
      <w:r w:rsidRPr="00763157">
        <w:rPr>
          <w:rFonts w:ascii="Abadi" w:hAnsi="Abadi"/>
          <w:b/>
          <w:bCs/>
        </w:rPr>
        <w:t>Aufführung im Rahmen der ökumenischen Familienweihnacht</w:t>
      </w:r>
    </w:p>
    <w:p w14:paraId="2834ED02" w14:textId="77D97920" w:rsidR="00A20BD2" w:rsidRDefault="00763157" w:rsidP="00763157">
      <w:pPr>
        <w:tabs>
          <w:tab w:val="left" w:pos="993"/>
          <w:tab w:val="left" w:pos="1701"/>
        </w:tabs>
        <w:rPr>
          <w:rFonts w:ascii="Abadi" w:hAnsi="Abadi"/>
        </w:rPr>
      </w:pPr>
      <w:r>
        <w:rPr>
          <w:rFonts w:ascii="Abadi" w:hAnsi="Abadi"/>
        </w:rPr>
        <w:t>Dienstag, 24. Dezember, 17.00 Uhr KGH St. Georgen</w:t>
      </w:r>
    </w:p>
    <w:p w14:paraId="2C697458" w14:textId="77777777" w:rsidR="00763157" w:rsidRPr="00763157" w:rsidRDefault="00763157" w:rsidP="009359AD">
      <w:pPr>
        <w:rPr>
          <w:rFonts w:ascii="Abadi" w:hAnsi="Abadi"/>
        </w:rPr>
      </w:pPr>
    </w:p>
    <w:p w14:paraId="6A1C47A8" w14:textId="77777777" w:rsidR="009359AD" w:rsidRDefault="007E1955">
      <w:pPr>
        <w:rPr>
          <w:rFonts w:ascii="Abadi" w:hAnsi="Abadi"/>
          <w:b/>
          <w:bCs/>
        </w:rPr>
      </w:pPr>
      <w:r w:rsidRPr="00763157">
        <w:rPr>
          <w:rFonts w:ascii="Abadi" w:hAnsi="Abadi"/>
          <w:b/>
          <w:bCs/>
        </w:rPr>
        <w:t>Leitung</w:t>
      </w:r>
    </w:p>
    <w:p w14:paraId="4533E100" w14:textId="102697FA" w:rsidR="007E1955" w:rsidRPr="00763157" w:rsidRDefault="007E1955">
      <w:pPr>
        <w:rPr>
          <w:rFonts w:ascii="Abadi" w:hAnsi="Abadi"/>
        </w:rPr>
      </w:pPr>
      <w:r w:rsidRPr="00763157">
        <w:rPr>
          <w:rFonts w:ascii="Abadi" w:hAnsi="Abadi"/>
        </w:rPr>
        <w:t>Irene Appert, Musikpädagogin</w:t>
      </w:r>
      <w:r w:rsidR="00A759E1">
        <w:rPr>
          <w:rFonts w:ascii="Abadi" w:hAnsi="Abadi"/>
        </w:rPr>
        <w:t>,</w:t>
      </w:r>
      <w:r w:rsidRPr="00763157">
        <w:rPr>
          <w:rFonts w:ascii="Abadi" w:hAnsi="Abadi"/>
        </w:rPr>
        <w:t xml:space="preserve"> und Edith </w:t>
      </w:r>
      <w:proofErr w:type="spellStart"/>
      <w:r w:rsidRPr="00763157">
        <w:rPr>
          <w:rFonts w:ascii="Abadi" w:hAnsi="Abadi"/>
        </w:rPr>
        <w:t>Zwygart</w:t>
      </w:r>
      <w:proofErr w:type="spellEnd"/>
      <w:r w:rsidRPr="00763157">
        <w:rPr>
          <w:rFonts w:ascii="Abadi" w:hAnsi="Abadi"/>
        </w:rPr>
        <w:t>, Theaterpädagogin</w:t>
      </w:r>
    </w:p>
    <w:p w14:paraId="6BC828FB" w14:textId="61FA4516" w:rsidR="007E1955" w:rsidRPr="00763157" w:rsidRDefault="007E1955">
      <w:pPr>
        <w:rPr>
          <w:rFonts w:ascii="Abadi" w:hAnsi="Abadi"/>
        </w:rPr>
      </w:pPr>
      <w:r w:rsidRPr="00763157">
        <w:rPr>
          <w:rFonts w:ascii="Abadi" w:hAnsi="Abadi"/>
          <w:b/>
          <w:bCs/>
        </w:rPr>
        <w:t xml:space="preserve">Anmeldung </w:t>
      </w:r>
      <w:r w:rsidRPr="00763157">
        <w:rPr>
          <w:rFonts w:ascii="Abadi" w:hAnsi="Abadi"/>
        </w:rPr>
        <w:t xml:space="preserve">bis 31. Oktober an: </w:t>
      </w:r>
      <w:hyperlink r:id="rId7" w:history="1">
        <w:r w:rsidRPr="00763157">
          <w:rPr>
            <w:rStyle w:val="Hyperlink"/>
            <w:rFonts w:ascii="Abadi" w:hAnsi="Abadi"/>
          </w:rPr>
          <w:t>edithzwygart@yahoo.de</w:t>
        </w:r>
      </w:hyperlink>
    </w:p>
    <w:p w14:paraId="211A1579" w14:textId="00D946FD" w:rsidR="007E1955" w:rsidRPr="00763157" w:rsidRDefault="007E1955">
      <w:pPr>
        <w:rPr>
          <w:rFonts w:ascii="Abadi" w:hAnsi="Abadi"/>
        </w:rPr>
      </w:pPr>
      <w:r w:rsidRPr="00763157">
        <w:rPr>
          <w:rFonts w:ascii="Abadi" w:hAnsi="Abadi"/>
        </w:rPr>
        <w:t xml:space="preserve">Die Teilnahme an </w:t>
      </w:r>
      <w:r w:rsidRPr="00763157">
        <w:rPr>
          <w:rFonts w:ascii="Abadi" w:hAnsi="Abadi"/>
          <w:b/>
          <w:bCs/>
        </w:rPr>
        <w:t xml:space="preserve">allen </w:t>
      </w:r>
      <w:r w:rsidRPr="00763157">
        <w:rPr>
          <w:rFonts w:ascii="Abadi" w:hAnsi="Abadi"/>
        </w:rPr>
        <w:t>Theaterproben ist obligatorisch. Die Teilnehmerzahl ist beschränkt.</w:t>
      </w:r>
    </w:p>
    <w:p w14:paraId="3F5074AB" w14:textId="77777777" w:rsidR="00A20BD2" w:rsidRDefault="00A20BD2"/>
    <w:sectPr w:rsidR="00A20BD2" w:rsidSect="00763157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CE7431"/>
    <w:multiLevelType w:val="hybridMultilevel"/>
    <w:tmpl w:val="6406C696"/>
    <w:lvl w:ilvl="0" w:tplc="6382FE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85" w:hanging="360"/>
      </w:pPr>
    </w:lvl>
    <w:lvl w:ilvl="2" w:tplc="0807001B" w:tentative="1">
      <w:start w:val="1"/>
      <w:numFmt w:val="lowerRoman"/>
      <w:lvlText w:val="%3."/>
      <w:lvlJc w:val="right"/>
      <w:pPr>
        <w:ind w:left="2505" w:hanging="180"/>
      </w:pPr>
    </w:lvl>
    <w:lvl w:ilvl="3" w:tplc="0807000F" w:tentative="1">
      <w:start w:val="1"/>
      <w:numFmt w:val="decimal"/>
      <w:lvlText w:val="%4."/>
      <w:lvlJc w:val="left"/>
      <w:pPr>
        <w:ind w:left="3225" w:hanging="360"/>
      </w:pPr>
    </w:lvl>
    <w:lvl w:ilvl="4" w:tplc="08070019" w:tentative="1">
      <w:start w:val="1"/>
      <w:numFmt w:val="lowerLetter"/>
      <w:lvlText w:val="%5."/>
      <w:lvlJc w:val="left"/>
      <w:pPr>
        <w:ind w:left="3945" w:hanging="360"/>
      </w:pPr>
    </w:lvl>
    <w:lvl w:ilvl="5" w:tplc="0807001B" w:tentative="1">
      <w:start w:val="1"/>
      <w:numFmt w:val="lowerRoman"/>
      <w:lvlText w:val="%6."/>
      <w:lvlJc w:val="right"/>
      <w:pPr>
        <w:ind w:left="4665" w:hanging="180"/>
      </w:pPr>
    </w:lvl>
    <w:lvl w:ilvl="6" w:tplc="0807000F" w:tentative="1">
      <w:start w:val="1"/>
      <w:numFmt w:val="decimal"/>
      <w:lvlText w:val="%7."/>
      <w:lvlJc w:val="left"/>
      <w:pPr>
        <w:ind w:left="5385" w:hanging="360"/>
      </w:pPr>
    </w:lvl>
    <w:lvl w:ilvl="7" w:tplc="08070019" w:tentative="1">
      <w:start w:val="1"/>
      <w:numFmt w:val="lowerLetter"/>
      <w:lvlText w:val="%8."/>
      <w:lvlJc w:val="left"/>
      <w:pPr>
        <w:ind w:left="6105" w:hanging="360"/>
      </w:pPr>
    </w:lvl>
    <w:lvl w:ilvl="8" w:tplc="0807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503014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A3"/>
    <w:rsid w:val="0004783F"/>
    <w:rsid w:val="0007395C"/>
    <w:rsid w:val="001122A3"/>
    <w:rsid w:val="00151382"/>
    <w:rsid w:val="00173524"/>
    <w:rsid w:val="0027244F"/>
    <w:rsid w:val="00277B45"/>
    <w:rsid w:val="003569A3"/>
    <w:rsid w:val="004E0499"/>
    <w:rsid w:val="00607DB0"/>
    <w:rsid w:val="0072686A"/>
    <w:rsid w:val="00763157"/>
    <w:rsid w:val="007E1955"/>
    <w:rsid w:val="00867572"/>
    <w:rsid w:val="009359AD"/>
    <w:rsid w:val="009745A2"/>
    <w:rsid w:val="00A20BD2"/>
    <w:rsid w:val="00A759E1"/>
    <w:rsid w:val="00AF03FD"/>
    <w:rsid w:val="00BF1DAF"/>
    <w:rsid w:val="00C81834"/>
    <w:rsid w:val="00CC5841"/>
    <w:rsid w:val="00D676D0"/>
    <w:rsid w:val="00EB5194"/>
    <w:rsid w:val="00FC522D"/>
    <w:rsid w:val="00FD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843B2E"/>
  <w15:chartTrackingRefBased/>
  <w15:docId w15:val="{5D31DD62-27DE-47B6-9BA9-259B0218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569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56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569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569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569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569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569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569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569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569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569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569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569A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569A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569A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569A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569A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569A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569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56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569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569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56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569A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569A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569A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569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569A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569A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7E1955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E1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ithzwygart@yahoo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999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Zwygart Edith DBF_SUM</dc:creator>
  <cp:keywords/>
  <dc:description/>
  <cp:lastModifiedBy>Anja De Toffol</cp:lastModifiedBy>
  <cp:revision>2</cp:revision>
  <dcterms:created xsi:type="dcterms:W3CDTF">2024-09-20T05:48:00Z</dcterms:created>
  <dcterms:modified xsi:type="dcterms:W3CDTF">2024-09-20T05:48:00Z</dcterms:modified>
</cp:coreProperties>
</file>